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138" w:rsidRPr="00547AB7" w:rsidRDefault="00E10138" w:rsidP="00547AB7">
      <w:pPr>
        <w:shd w:val="clear" w:color="auto" w:fill="FFFFFF"/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547AB7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Правила приема в </w:t>
      </w:r>
      <w:proofErr w:type="spellStart"/>
      <w:r w:rsidRPr="00547AB7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бакалавриат</w:t>
      </w:r>
      <w:proofErr w:type="spellEnd"/>
      <w:r w:rsidRPr="00547AB7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Минской духовной семинарии дневной формы обучения</w:t>
      </w:r>
    </w:p>
    <w:p w:rsidR="00E10138" w:rsidRPr="00547AB7" w:rsidRDefault="00E10138" w:rsidP="00547AB7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47AB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proofErr w:type="spellStart"/>
      <w:r w:rsidRPr="00547AB7">
        <w:rPr>
          <w:rFonts w:ascii="Verdana" w:eastAsia="Times New Roman" w:hAnsi="Verdana" w:cs="Times New Roman"/>
          <w:sz w:val="20"/>
          <w:szCs w:val="20"/>
          <w:lang w:eastAsia="ru-RU"/>
        </w:rPr>
        <w:t>бакалавриат</w:t>
      </w:r>
      <w:proofErr w:type="spellEnd"/>
      <w:r w:rsidRPr="00547AB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Минской духовной семинарии дневной формы обучения (срок обучения — 4 года) принимаются лица православного вероисповедания мужского пола, холостые или женатые первым браком, имеющие общее среднее, профессионально-техническое с общим средним, среднее специальное или высшее образование, подтвержденное соответствующими документами. Поступающие должны иметь опыт церковно-приходского послушания не менее одного года. В период вступительных испытаний проводится медицинское обследование абитуриентов.</w:t>
      </w:r>
    </w:p>
    <w:p w:rsidR="00E10138" w:rsidRPr="00547AB7" w:rsidRDefault="00E10138" w:rsidP="00E1013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47AB7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 на бакалаврскую программу осуществляется на основе результатов письменного экзамена (сочинение на нравоучительную тему), экзамена по Библейской истории, богословию, церковной истории и церковно-практическим дисциплинам и собеседования. При поступлении абитуриент предоставляет письменную рекомендацию от приходского священника и письменное благословение правящего архиерея.</w:t>
      </w:r>
    </w:p>
    <w:p w:rsidR="00E10138" w:rsidRPr="00547AB7" w:rsidRDefault="00E10138" w:rsidP="00E10138">
      <w:pPr>
        <w:shd w:val="clear" w:color="auto" w:fill="FFFFFF"/>
        <w:spacing w:before="100" w:beforeAutospacing="1" w:after="75" w:line="285" w:lineRule="atLeast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Поступающие в </w:t>
      </w:r>
      <w:proofErr w:type="spellStart"/>
      <w:r w:rsidRPr="00547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бакалавриат</w:t>
      </w:r>
      <w:proofErr w:type="spellEnd"/>
      <w:r w:rsidRPr="00547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Минской духовной семинарии дневной формы обучения проходят следующие вступительные испытания:</w:t>
      </w:r>
    </w:p>
    <w:p w:rsidR="00E10138" w:rsidRPr="00547AB7" w:rsidRDefault="00E10138" w:rsidP="00E101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47AB7">
        <w:rPr>
          <w:rFonts w:ascii="Verdana" w:eastAsia="Times New Roman" w:hAnsi="Verdana" w:cs="Times New Roman"/>
          <w:sz w:val="20"/>
          <w:szCs w:val="20"/>
          <w:lang w:eastAsia="ru-RU"/>
        </w:rPr>
        <w:t>Собеседование.</w:t>
      </w:r>
    </w:p>
    <w:p w:rsidR="00E10138" w:rsidRPr="00547AB7" w:rsidRDefault="00E10138" w:rsidP="00E101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47AB7">
        <w:rPr>
          <w:rFonts w:ascii="Verdana" w:eastAsia="Times New Roman" w:hAnsi="Verdana" w:cs="Times New Roman"/>
          <w:sz w:val="20"/>
          <w:szCs w:val="20"/>
          <w:lang w:eastAsia="ru-RU"/>
        </w:rPr>
        <w:t>Письменный экзамен по русскому (белорусскому) языку: сочинение-экспромт на нравоучительную тему.</w:t>
      </w:r>
    </w:p>
    <w:p w:rsidR="00E10138" w:rsidRPr="00547AB7" w:rsidRDefault="00E10138" w:rsidP="00E101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47AB7">
        <w:rPr>
          <w:rFonts w:ascii="Verdana" w:eastAsia="Times New Roman" w:hAnsi="Verdana" w:cs="Times New Roman"/>
          <w:sz w:val="20"/>
          <w:szCs w:val="20"/>
          <w:lang w:eastAsia="ru-RU"/>
        </w:rPr>
        <w:t>Устный комплексный экзамен по </w:t>
      </w:r>
      <w:hyperlink r:id="rId5" w:history="1">
        <w:r w:rsidRPr="00547AB7">
          <w:rPr>
            <w:rFonts w:ascii="Verdana" w:eastAsia="Times New Roman" w:hAnsi="Verdana" w:cs="Times New Roman"/>
            <w:sz w:val="20"/>
            <w:szCs w:val="20"/>
            <w:lang w:eastAsia="ru-RU"/>
          </w:rPr>
          <w:t>Библейской истории Ветхого и Нового Завета</w:t>
        </w:r>
      </w:hyperlink>
      <w:r w:rsidRPr="00547AB7">
        <w:rPr>
          <w:rFonts w:ascii="Verdana" w:eastAsia="Times New Roman" w:hAnsi="Verdana" w:cs="Times New Roman"/>
          <w:sz w:val="20"/>
          <w:szCs w:val="20"/>
          <w:lang w:eastAsia="ru-RU"/>
        </w:rPr>
        <w:t>, </w:t>
      </w:r>
      <w:hyperlink r:id="rId6" w:history="1">
        <w:r w:rsidRPr="00547AB7">
          <w:rPr>
            <w:rFonts w:ascii="Verdana" w:eastAsia="Times New Roman" w:hAnsi="Verdana" w:cs="Times New Roman"/>
            <w:sz w:val="20"/>
            <w:szCs w:val="20"/>
            <w:lang w:eastAsia="ru-RU"/>
          </w:rPr>
          <w:t>Катехизису</w:t>
        </w:r>
      </w:hyperlink>
      <w:r w:rsidRPr="00547AB7">
        <w:rPr>
          <w:rFonts w:ascii="Verdana" w:eastAsia="Times New Roman" w:hAnsi="Verdana" w:cs="Times New Roman"/>
          <w:sz w:val="20"/>
          <w:szCs w:val="20"/>
          <w:lang w:eastAsia="ru-RU"/>
        </w:rPr>
        <w:t>, </w:t>
      </w:r>
      <w:hyperlink r:id="rId7" w:history="1">
        <w:r w:rsidRPr="00547AB7">
          <w:rPr>
            <w:rFonts w:ascii="Verdana" w:eastAsia="Times New Roman" w:hAnsi="Verdana" w:cs="Times New Roman"/>
            <w:sz w:val="20"/>
            <w:szCs w:val="20"/>
            <w:lang w:eastAsia="ru-RU"/>
          </w:rPr>
          <w:t>Церковной истории</w:t>
        </w:r>
      </w:hyperlink>
      <w:r w:rsidRPr="00547AB7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E10138" w:rsidRPr="00547AB7" w:rsidRDefault="00E10138" w:rsidP="00E101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47AB7">
        <w:rPr>
          <w:rFonts w:ascii="Verdana" w:eastAsia="Times New Roman" w:hAnsi="Verdana" w:cs="Times New Roman"/>
          <w:sz w:val="20"/>
          <w:szCs w:val="20"/>
          <w:lang w:eastAsia="ru-RU"/>
        </w:rPr>
        <w:t>Устный комплексный экзамен по церковно-практическим дисциплинам: </w:t>
      </w:r>
      <w:hyperlink r:id="rId8" w:history="1">
        <w:r w:rsidRPr="00547AB7">
          <w:rPr>
            <w:rFonts w:ascii="Verdana" w:eastAsia="Times New Roman" w:hAnsi="Verdana" w:cs="Times New Roman"/>
            <w:sz w:val="20"/>
            <w:szCs w:val="20"/>
            <w:lang w:eastAsia="ru-RU"/>
          </w:rPr>
          <w:t>Церковному уставу</w:t>
        </w:r>
      </w:hyperlink>
      <w:r w:rsidRPr="00547AB7">
        <w:rPr>
          <w:rFonts w:ascii="Verdana" w:eastAsia="Times New Roman" w:hAnsi="Verdana" w:cs="Times New Roman"/>
          <w:sz w:val="20"/>
          <w:szCs w:val="20"/>
          <w:lang w:eastAsia="ru-RU"/>
        </w:rPr>
        <w:t>, </w:t>
      </w:r>
      <w:hyperlink r:id="rId9" w:history="1">
        <w:r w:rsidRPr="00547AB7">
          <w:rPr>
            <w:rFonts w:ascii="Verdana" w:eastAsia="Times New Roman" w:hAnsi="Verdana" w:cs="Times New Roman"/>
            <w:sz w:val="20"/>
            <w:szCs w:val="20"/>
            <w:lang w:eastAsia="ru-RU"/>
          </w:rPr>
          <w:t>Знанию молитв наизусть</w:t>
        </w:r>
      </w:hyperlink>
      <w:r w:rsidRPr="00547AB7">
        <w:rPr>
          <w:rFonts w:ascii="Verdana" w:eastAsia="Times New Roman" w:hAnsi="Verdana" w:cs="Times New Roman"/>
          <w:sz w:val="20"/>
          <w:szCs w:val="20"/>
          <w:lang w:eastAsia="ru-RU"/>
        </w:rPr>
        <w:t>, Чтению на церковнославянском языке Псалтири, </w:t>
      </w:r>
      <w:hyperlink r:id="rId10" w:history="1">
        <w:r w:rsidRPr="00547AB7">
          <w:rPr>
            <w:rFonts w:ascii="Verdana" w:eastAsia="Times New Roman" w:hAnsi="Verdana" w:cs="Times New Roman"/>
            <w:sz w:val="20"/>
            <w:szCs w:val="20"/>
            <w:lang w:eastAsia="ru-RU"/>
          </w:rPr>
          <w:t>Пению</w:t>
        </w:r>
      </w:hyperlink>
      <w:r w:rsidRPr="00547AB7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E10138" w:rsidRPr="00547AB7" w:rsidRDefault="00E10138" w:rsidP="00E10138">
      <w:pPr>
        <w:shd w:val="clear" w:color="auto" w:fill="FFFFFF"/>
        <w:spacing w:before="100" w:beforeAutospacing="1" w:after="75" w:line="285" w:lineRule="atLeast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приема и перечень документов, предоставляемых абитуриентами</w:t>
      </w:r>
    </w:p>
    <w:p w:rsidR="00E10138" w:rsidRPr="00547AB7" w:rsidRDefault="00E10138" w:rsidP="00547AB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47AB7">
        <w:rPr>
          <w:rFonts w:ascii="Verdana" w:eastAsia="Times New Roman" w:hAnsi="Verdana" w:cs="Times New Roman"/>
          <w:sz w:val="20"/>
          <w:szCs w:val="20"/>
          <w:lang w:eastAsia="ru-RU"/>
        </w:rPr>
        <w:t>Документы от абиту</w:t>
      </w:r>
      <w:r w:rsidR="003C14A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риентов принимаются в период с </w:t>
      </w:r>
      <w:bookmarkStart w:id="0" w:name="_GoBack"/>
      <w:bookmarkEnd w:id="0"/>
      <w:r w:rsidRPr="00547AB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</w:t>
      </w:r>
      <w:r w:rsidR="00EF12FC" w:rsidRPr="00547AB7">
        <w:rPr>
          <w:rFonts w:ascii="Verdana" w:eastAsia="Times New Roman" w:hAnsi="Verdana" w:cs="Times New Roman"/>
          <w:sz w:val="20"/>
          <w:szCs w:val="20"/>
          <w:lang w:eastAsia="ru-RU"/>
        </w:rPr>
        <w:t>июля по 11 августа 2017 года</w:t>
      </w:r>
      <w:r w:rsidRPr="00547AB7">
        <w:rPr>
          <w:rFonts w:ascii="Verdana" w:eastAsia="Times New Roman" w:hAnsi="Verdana" w:cs="Times New Roman"/>
          <w:sz w:val="20"/>
          <w:szCs w:val="20"/>
          <w:lang w:eastAsia="ru-RU"/>
        </w:rPr>
        <w:t>. При приеме документов проводится собеседование с представителем Комиссии по приему документов.</w:t>
      </w:r>
    </w:p>
    <w:p w:rsidR="00E10138" w:rsidRPr="00547AB7" w:rsidRDefault="00E10138" w:rsidP="00E101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47AB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  Абитуриентам, не имеющим священного сана, необходимо предоставить в канцелярию семинарии:</w:t>
      </w:r>
    </w:p>
    <w:p w:rsidR="00E10138" w:rsidRPr="00547AB7" w:rsidRDefault="00E10138" w:rsidP="00E101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47AB7">
        <w:rPr>
          <w:rFonts w:ascii="Verdana" w:eastAsia="Times New Roman" w:hAnsi="Verdana" w:cs="Times New Roman"/>
          <w:sz w:val="20"/>
          <w:szCs w:val="20"/>
          <w:lang w:eastAsia="ru-RU"/>
        </w:rPr>
        <w:t>Прошение о допуске к вступительным экзаменам (пишется при подаче документов в канцелярии Семинарии).</w:t>
      </w:r>
    </w:p>
    <w:p w:rsidR="00E10138" w:rsidRPr="00547AB7" w:rsidRDefault="00E10138" w:rsidP="00E101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47AB7">
        <w:rPr>
          <w:rFonts w:ascii="Verdana" w:eastAsia="Times New Roman" w:hAnsi="Verdana" w:cs="Times New Roman"/>
          <w:sz w:val="20"/>
          <w:szCs w:val="20"/>
          <w:lang w:eastAsia="ru-RU"/>
        </w:rPr>
        <w:t>Заполненную анкету.</w:t>
      </w:r>
    </w:p>
    <w:p w:rsidR="00E10138" w:rsidRPr="00547AB7" w:rsidRDefault="003C14A8" w:rsidP="00E101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hyperlink r:id="rId11" w:history="1">
        <w:r w:rsidR="00E10138" w:rsidRPr="00547AB7">
          <w:rPr>
            <w:rFonts w:ascii="Verdana" w:eastAsia="Times New Roman" w:hAnsi="Verdana" w:cs="Times New Roman"/>
            <w:sz w:val="20"/>
            <w:szCs w:val="20"/>
            <w:lang w:eastAsia="ru-RU"/>
          </w:rPr>
          <w:t>Автобиографию</w:t>
        </w:r>
      </w:hyperlink>
      <w:r w:rsidR="00E10138" w:rsidRPr="00547AB7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E10138" w:rsidRPr="00547AB7" w:rsidRDefault="00E10138" w:rsidP="00E101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47AB7">
        <w:rPr>
          <w:rFonts w:ascii="Verdana" w:eastAsia="Times New Roman" w:hAnsi="Verdana" w:cs="Times New Roman"/>
          <w:sz w:val="20"/>
          <w:szCs w:val="20"/>
          <w:lang w:eastAsia="ru-RU"/>
        </w:rPr>
        <w:t>Письменное благословение епархиального архиерея.</w:t>
      </w:r>
    </w:p>
    <w:p w:rsidR="00E10138" w:rsidRPr="00547AB7" w:rsidRDefault="00E10138" w:rsidP="00E101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47AB7">
        <w:rPr>
          <w:rFonts w:ascii="Verdana" w:eastAsia="Times New Roman" w:hAnsi="Verdana" w:cs="Times New Roman"/>
          <w:sz w:val="20"/>
          <w:szCs w:val="20"/>
          <w:lang w:eastAsia="ru-RU"/>
        </w:rPr>
        <w:t>Письменную рекомендацию приходского священника, заверенную печатью приходской общины.</w:t>
      </w:r>
    </w:p>
    <w:p w:rsidR="00E10138" w:rsidRPr="00547AB7" w:rsidRDefault="00E10138" w:rsidP="00E101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47AB7">
        <w:rPr>
          <w:rFonts w:ascii="Verdana" w:eastAsia="Times New Roman" w:hAnsi="Verdana" w:cs="Times New Roman"/>
          <w:sz w:val="20"/>
          <w:szCs w:val="20"/>
          <w:lang w:eastAsia="ru-RU"/>
        </w:rPr>
        <w:t>Свидетельство о рождении (оригинал).</w:t>
      </w:r>
    </w:p>
    <w:p w:rsidR="00E10138" w:rsidRPr="00547AB7" w:rsidRDefault="00E10138" w:rsidP="00E101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47AB7">
        <w:rPr>
          <w:rFonts w:ascii="Verdana" w:eastAsia="Times New Roman" w:hAnsi="Verdana" w:cs="Times New Roman"/>
          <w:sz w:val="20"/>
          <w:szCs w:val="20"/>
          <w:lang w:eastAsia="ru-RU"/>
        </w:rPr>
        <w:t>Свидетельство о крещении (оригинал).</w:t>
      </w:r>
    </w:p>
    <w:p w:rsidR="00E10138" w:rsidRPr="00547AB7" w:rsidRDefault="00E10138" w:rsidP="00E101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47AB7">
        <w:rPr>
          <w:rFonts w:ascii="Verdana" w:eastAsia="Times New Roman" w:hAnsi="Verdana" w:cs="Times New Roman"/>
          <w:sz w:val="20"/>
          <w:szCs w:val="20"/>
          <w:lang w:eastAsia="ru-RU"/>
        </w:rPr>
        <w:t>Паспорт (с отметкой о регистрации по месту жительства).</w:t>
      </w:r>
    </w:p>
    <w:p w:rsidR="00E10138" w:rsidRPr="00547AB7" w:rsidRDefault="00E10138" w:rsidP="00E101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47AB7">
        <w:rPr>
          <w:rFonts w:ascii="Verdana" w:eastAsia="Times New Roman" w:hAnsi="Verdana" w:cs="Times New Roman"/>
          <w:sz w:val="20"/>
          <w:szCs w:val="20"/>
          <w:lang w:eastAsia="ru-RU"/>
        </w:rPr>
        <w:t>Военный билет или приписное удостоверение (с отметкой о постановке на воинский учет).</w:t>
      </w:r>
    </w:p>
    <w:p w:rsidR="00E10138" w:rsidRPr="00547AB7" w:rsidRDefault="00E10138" w:rsidP="00E101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47AB7">
        <w:rPr>
          <w:rFonts w:ascii="Verdana" w:eastAsia="Times New Roman" w:hAnsi="Verdana" w:cs="Times New Roman"/>
          <w:sz w:val="20"/>
          <w:szCs w:val="20"/>
          <w:lang w:eastAsia="ru-RU"/>
        </w:rPr>
        <w:t>Трудовую книжку (оригинал или заверенную копию).</w:t>
      </w:r>
    </w:p>
    <w:p w:rsidR="00E10138" w:rsidRPr="00547AB7" w:rsidRDefault="00E10138" w:rsidP="00E101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47AB7">
        <w:rPr>
          <w:rFonts w:ascii="Verdana" w:eastAsia="Times New Roman" w:hAnsi="Verdana" w:cs="Times New Roman"/>
          <w:sz w:val="20"/>
          <w:szCs w:val="20"/>
          <w:lang w:eastAsia="ru-RU"/>
        </w:rPr>
        <w:t>Копию Свидетельства о Венчании (для состоящих в Браке).</w:t>
      </w:r>
    </w:p>
    <w:p w:rsidR="00E10138" w:rsidRPr="00547AB7" w:rsidRDefault="00E10138" w:rsidP="00E101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47AB7">
        <w:rPr>
          <w:rFonts w:ascii="Verdana" w:eastAsia="Times New Roman" w:hAnsi="Verdana" w:cs="Times New Roman"/>
          <w:sz w:val="20"/>
          <w:szCs w:val="20"/>
          <w:lang w:eastAsia="ru-RU"/>
        </w:rPr>
        <w:t>Копию Свидетельства о заключении Брака (для состоящих в Браке).</w:t>
      </w:r>
    </w:p>
    <w:p w:rsidR="00E10138" w:rsidRPr="00547AB7" w:rsidRDefault="00E10138" w:rsidP="00E101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47AB7">
        <w:rPr>
          <w:rFonts w:ascii="Verdana" w:eastAsia="Times New Roman" w:hAnsi="Verdana" w:cs="Times New Roman"/>
          <w:sz w:val="20"/>
          <w:szCs w:val="20"/>
          <w:lang w:eastAsia="ru-RU"/>
        </w:rPr>
        <w:t>Справку о семейном положении (о составе семьи).</w:t>
      </w:r>
    </w:p>
    <w:p w:rsidR="00E10138" w:rsidRPr="00547AB7" w:rsidRDefault="00E10138" w:rsidP="00E101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47AB7">
        <w:rPr>
          <w:rFonts w:ascii="Verdana" w:eastAsia="Times New Roman" w:hAnsi="Verdana" w:cs="Times New Roman"/>
          <w:sz w:val="20"/>
          <w:szCs w:val="20"/>
          <w:lang w:eastAsia="ru-RU"/>
        </w:rPr>
        <w:t>Медицинскую справку по форме, установленной Министерством здравоохранения.</w:t>
      </w:r>
    </w:p>
    <w:p w:rsidR="00E10138" w:rsidRPr="00547AB7" w:rsidRDefault="00E10138" w:rsidP="00E101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47AB7">
        <w:rPr>
          <w:rFonts w:ascii="Verdana" w:eastAsia="Times New Roman" w:hAnsi="Verdana" w:cs="Times New Roman"/>
          <w:sz w:val="20"/>
          <w:szCs w:val="20"/>
          <w:lang w:eastAsia="ru-RU"/>
        </w:rPr>
        <w:t>Две фотографии 3х4 см.</w:t>
      </w:r>
    </w:p>
    <w:p w:rsidR="00E10138" w:rsidRPr="00547AB7" w:rsidRDefault="00E10138" w:rsidP="00E101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47AB7">
        <w:rPr>
          <w:rFonts w:ascii="Verdana" w:eastAsia="Times New Roman" w:hAnsi="Verdana" w:cs="Times New Roman"/>
          <w:sz w:val="20"/>
          <w:szCs w:val="20"/>
          <w:lang w:eastAsia="ru-RU"/>
        </w:rPr>
        <w:t>Документы об образовании и приложения к ним (оригиналы).</w:t>
      </w:r>
    </w:p>
    <w:p w:rsidR="00E10138" w:rsidRPr="00547AB7" w:rsidRDefault="00E10138" w:rsidP="00E10138">
      <w:pPr>
        <w:shd w:val="clear" w:color="auto" w:fill="FFFFFF"/>
        <w:spacing w:before="100" w:beforeAutospacing="1" w:after="75" w:line="285" w:lineRule="atLeast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Сроки и условия зачисления</w:t>
      </w:r>
    </w:p>
    <w:p w:rsidR="00E10138" w:rsidRPr="00547AB7" w:rsidRDefault="00E10138" w:rsidP="00547AB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47AB7">
        <w:rPr>
          <w:rFonts w:ascii="Verdana" w:eastAsia="Times New Roman" w:hAnsi="Verdana" w:cs="Times New Roman"/>
          <w:sz w:val="20"/>
          <w:szCs w:val="20"/>
          <w:lang w:eastAsia="ru-RU"/>
        </w:rPr>
        <w:t>Вступительные испытания проводятся</w:t>
      </w:r>
      <w:r w:rsidR="00EF12FC" w:rsidRPr="00547AB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14 по 19 августа (Заезд абитуриентов 13 августа)</w:t>
      </w:r>
      <w:r w:rsidRPr="00547AB7">
        <w:rPr>
          <w:rFonts w:ascii="Verdana" w:eastAsia="Times New Roman" w:hAnsi="Verdana" w:cs="Times New Roman"/>
          <w:sz w:val="20"/>
          <w:szCs w:val="20"/>
          <w:lang w:eastAsia="ru-RU"/>
        </w:rPr>
        <w:t>. Оценка знаний абитуриентов при проведении вступительных испытаний осуществляется по десятибалльной шкале. Зачисление абитуриентов осуществляется по конкурсу на основе общей суммы набранных баллов, собеседования и медицинского обследования.</w:t>
      </w:r>
    </w:p>
    <w:p w:rsidR="00E10138" w:rsidRPr="00547AB7" w:rsidRDefault="00E10138" w:rsidP="00E10138">
      <w:pPr>
        <w:shd w:val="clear" w:color="auto" w:fill="FFFFFF"/>
        <w:spacing w:before="100" w:beforeAutospacing="1" w:after="75" w:line="285" w:lineRule="atLeast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 информация для абитуриентов</w:t>
      </w:r>
    </w:p>
    <w:p w:rsidR="00E10138" w:rsidRPr="00547AB7" w:rsidRDefault="00E10138" w:rsidP="00547AB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47AB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принятые на учебу обеспечиваются стипендией (в зависимости от успеваемости), питанием и общежитием. Имеется возможность получения параллельного образования. </w:t>
      </w:r>
    </w:p>
    <w:p w:rsidR="00E10138" w:rsidRPr="00547AB7" w:rsidRDefault="00E10138" w:rsidP="00E10138">
      <w:pPr>
        <w:shd w:val="clear" w:color="auto" w:fill="FFFFFF"/>
        <w:spacing w:before="100" w:beforeAutospacing="1" w:after="75" w:line="285" w:lineRule="atLeast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Комиссия по приему документов работает:</w:t>
      </w:r>
    </w:p>
    <w:p w:rsidR="00E10138" w:rsidRPr="00547AB7" w:rsidRDefault="00E10138" w:rsidP="003C14A8">
      <w:pPr>
        <w:shd w:val="clear" w:color="auto" w:fill="FFFFFF"/>
        <w:spacing w:before="100" w:beforeAutospacing="1" w:after="100" w:afterAutospacing="1" w:line="240" w:lineRule="auto"/>
        <w:ind w:right="5244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47AB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Время работы комиссии: с 1 </w:t>
      </w:r>
      <w:r w:rsidR="003C14A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июля </w:t>
      </w:r>
      <w:r w:rsidRPr="00547AB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</w:t>
      </w:r>
      <w:r w:rsidR="00547AB7">
        <w:rPr>
          <w:rFonts w:ascii="Verdana" w:eastAsia="Times New Roman" w:hAnsi="Verdana" w:cs="Times New Roman"/>
          <w:sz w:val="20"/>
          <w:szCs w:val="20"/>
          <w:lang w:eastAsia="ru-RU"/>
        </w:rPr>
        <w:t>11 августа</w:t>
      </w:r>
      <w:r w:rsidRPr="00547AB7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E10138" w:rsidRPr="00547AB7" w:rsidRDefault="00E10138" w:rsidP="00B00896">
      <w:pPr>
        <w:shd w:val="clear" w:color="auto" w:fill="FFFFFF"/>
        <w:spacing w:before="100" w:beforeAutospacing="1" w:after="100" w:afterAutospacing="1" w:line="240" w:lineRule="auto"/>
        <w:ind w:right="5244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gramStart"/>
      <w:r w:rsidRPr="00547AB7">
        <w:rPr>
          <w:rFonts w:ascii="Verdana" w:eastAsia="Times New Roman" w:hAnsi="Verdana" w:cs="Times New Roman"/>
          <w:sz w:val="20"/>
          <w:szCs w:val="20"/>
          <w:lang w:eastAsia="ru-RU"/>
        </w:rPr>
        <w:t>понедельник</w:t>
      </w:r>
      <w:proofErr w:type="gramEnd"/>
      <w:r w:rsidRPr="00547AB7">
        <w:rPr>
          <w:rFonts w:ascii="Verdana" w:eastAsia="Times New Roman" w:hAnsi="Verdana" w:cs="Times New Roman"/>
          <w:sz w:val="20"/>
          <w:szCs w:val="20"/>
          <w:lang w:eastAsia="ru-RU"/>
        </w:rPr>
        <w:t>–пятница: с 9.00 до 17.00;</w:t>
      </w:r>
      <w:r w:rsidRPr="00547AB7">
        <w:rPr>
          <w:rFonts w:ascii="Verdana" w:eastAsia="Times New Roman" w:hAnsi="Verdana" w:cs="Times New Roman"/>
          <w:sz w:val="20"/>
          <w:szCs w:val="20"/>
          <w:lang w:eastAsia="ru-RU"/>
        </w:rPr>
        <w:br/>
        <w:t>предпраздничные дни: с 9.00 до 13.00;</w:t>
      </w:r>
      <w:r w:rsidRPr="00547AB7">
        <w:rPr>
          <w:rFonts w:ascii="Verdana" w:eastAsia="Times New Roman" w:hAnsi="Verdana" w:cs="Times New Roman"/>
          <w:sz w:val="20"/>
          <w:szCs w:val="20"/>
          <w:lang w:eastAsia="ru-RU"/>
        </w:rPr>
        <w:br/>
        <w:t>выходные – суббота, воскресенье и праздничные дни.</w:t>
      </w:r>
    </w:p>
    <w:p w:rsidR="00E10138" w:rsidRPr="00547AB7" w:rsidRDefault="00E10138" w:rsidP="00B00896">
      <w:pPr>
        <w:shd w:val="clear" w:color="auto" w:fill="FFFFFF"/>
        <w:spacing w:before="100" w:beforeAutospacing="1" w:after="100" w:afterAutospacing="1" w:line="240" w:lineRule="auto"/>
        <w:ind w:right="5244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47AB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Адрес: 231822, Беларусь, Гродненская обл., Слонимский р-н, г. п. </w:t>
      </w:r>
      <w:proofErr w:type="spellStart"/>
      <w:r w:rsidRPr="00547AB7">
        <w:rPr>
          <w:rFonts w:ascii="Verdana" w:eastAsia="Times New Roman" w:hAnsi="Verdana" w:cs="Times New Roman"/>
          <w:sz w:val="20"/>
          <w:szCs w:val="20"/>
          <w:lang w:eastAsia="ru-RU"/>
        </w:rPr>
        <w:t>Жировичи</w:t>
      </w:r>
      <w:proofErr w:type="spellEnd"/>
      <w:r w:rsidRPr="00547AB7">
        <w:rPr>
          <w:rFonts w:ascii="Verdana" w:eastAsia="Times New Roman" w:hAnsi="Verdana" w:cs="Times New Roman"/>
          <w:sz w:val="20"/>
          <w:szCs w:val="20"/>
          <w:lang w:eastAsia="ru-RU"/>
        </w:rPr>
        <w:t>, ул. Соборная 55.</w:t>
      </w:r>
    </w:p>
    <w:p w:rsidR="00E10138" w:rsidRPr="00547AB7" w:rsidRDefault="00E10138" w:rsidP="00B00896">
      <w:pPr>
        <w:shd w:val="clear" w:color="auto" w:fill="FFFFFF"/>
        <w:spacing w:before="100" w:beforeAutospacing="1" w:after="100" w:afterAutospacing="1" w:line="240" w:lineRule="auto"/>
        <w:ind w:right="5244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47AB7">
        <w:rPr>
          <w:rFonts w:ascii="Verdana" w:eastAsia="Times New Roman" w:hAnsi="Verdana" w:cs="Times New Roman"/>
          <w:sz w:val="20"/>
          <w:szCs w:val="20"/>
          <w:lang w:eastAsia="ru-RU"/>
        </w:rPr>
        <w:t>Тел./факс +(375) 1562-965-86 (приемная), 96-8-22 (канцелярия)</w:t>
      </w:r>
    </w:p>
    <w:p w:rsidR="00E10138" w:rsidRPr="00547AB7" w:rsidRDefault="00E10138" w:rsidP="00B00896">
      <w:pPr>
        <w:shd w:val="clear" w:color="auto" w:fill="FFFFFF"/>
        <w:spacing w:before="100" w:beforeAutospacing="1" w:after="100" w:afterAutospacing="1" w:line="240" w:lineRule="auto"/>
        <w:ind w:right="5244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gramStart"/>
      <w:r w:rsidRPr="00547AB7">
        <w:rPr>
          <w:rFonts w:ascii="Verdana" w:eastAsia="Times New Roman" w:hAnsi="Verdana" w:cs="Times New Roman"/>
          <w:sz w:val="20"/>
          <w:szCs w:val="20"/>
          <w:lang w:eastAsia="ru-RU"/>
        </w:rPr>
        <w:t>e-</w:t>
      </w:r>
      <w:proofErr w:type="spellStart"/>
      <w:r w:rsidRPr="00547AB7">
        <w:rPr>
          <w:rFonts w:ascii="Verdana" w:eastAsia="Times New Roman" w:hAnsi="Verdana" w:cs="Times New Roman"/>
          <w:sz w:val="20"/>
          <w:szCs w:val="20"/>
          <w:lang w:eastAsia="ru-RU"/>
        </w:rPr>
        <w:t>mail</w:t>
      </w:r>
      <w:proofErr w:type="spellEnd"/>
      <w:proofErr w:type="gramEnd"/>
      <w:r w:rsidRPr="00547AB7">
        <w:rPr>
          <w:rFonts w:ascii="Verdana" w:eastAsia="Times New Roman" w:hAnsi="Verdana" w:cs="Times New Roman"/>
          <w:sz w:val="20"/>
          <w:szCs w:val="20"/>
          <w:lang w:eastAsia="ru-RU"/>
        </w:rPr>
        <w:t>: </w:t>
      </w:r>
      <w:hyperlink r:id="rId12" w:history="1">
        <w:r w:rsidRPr="00547AB7">
          <w:rPr>
            <w:rFonts w:ascii="Verdana" w:eastAsia="Times New Roman" w:hAnsi="Verdana" w:cs="Times New Roman"/>
            <w:sz w:val="20"/>
            <w:szCs w:val="20"/>
            <w:lang w:eastAsia="ru-RU"/>
          </w:rPr>
          <w:t>info@minds.by</w:t>
        </w:r>
      </w:hyperlink>
    </w:p>
    <w:p w:rsidR="00427B29" w:rsidRPr="00547AB7" w:rsidRDefault="00427B29">
      <w:pPr>
        <w:rPr>
          <w:sz w:val="20"/>
          <w:szCs w:val="20"/>
        </w:rPr>
      </w:pPr>
    </w:p>
    <w:sectPr w:rsidR="00427B29" w:rsidRPr="00547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A67FCD"/>
    <w:multiLevelType w:val="multilevel"/>
    <w:tmpl w:val="4C605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B2442C"/>
    <w:multiLevelType w:val="multilevel"/>
    <w:tmpl w:val="00C4C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523"/>
    <w:rsid w:val="00155E6E"/>
    <w:rsid w:val="003C14A8"/>
    <w:rsid w:val="00427B29"/>
    <w:rsid w:val="00547AB7"/>
    <w:rsid w:val="009B2523"/>
    <w:rsid w:val="00A038FA"/>
    <w:rsid w:val="00B00896"/>
    <w:rsid w:val="00E10138"/>
    <w:rsid w:val="00EF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02DBA-AF2B-43E9-97D0-24D252A44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01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101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1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01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1013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10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1013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00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08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3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ds.by/seminariya/pravila-priema-v-minds/liturg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inds.by/seminariya/pravila-priema-v-minds/church_history" TargetMode="External"/><Relationship Id="rId12" Type="http://schemas.openxmlformats.org/officeDocument/2006/relationships/hyperlink" Target="mailto:info@minds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ds.by/seminariya/pravila-priema-v-minds/catechism" TargetMode="External"/><Relationship Id="rId11" Type="http://schemas.openxmlformats.org/officeDocument/2006/relationships/hyperlink" Target="http://minds.by/seminariya/pravila-priema-v-minds/avtobiografija" TargetMode="External"/><Relationship Id="rId5" Type="http://schemas.openxmlformats.org/officeDocument/2006/relationships/hyperlink" Target="http://minds.by/seminariya/pravila-priema-v-minds/old_new_testament_s" TargetMode="External"/><Relationship Id="rId10" Type="http://schemas.openxmlformats.org/officeDocument/2006/relationships/hyperlink" Target="http://minds.by/seminariya/pravila-priema-v-minds/penie_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inds.by/seminariya/pravila-priema-v-minds/prayers_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2017-04-03T07:08:00Z</cp:lastPrinted>
  <dcterms:created xsi:type="dcterms:W3CDTF">2017-04-03T10:12:00Z</dcterms:created>
  <dcterms:modified xsi:type="dcterms:W3CDTF">2017-04-04T19:25:00Z</dcterms:modified>
</cp:coreProperties>
</file>