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EB" w:rsidRDefault="00927937">
      <w:pPr>
        <w:ind w:left="-1134" w:right="-284"/>
        <w:jc w:val="center"/>
        <w:rPr>
          <w:rFonts w:ascii="Times New Roman" w:hAnsi="Times New Roman" w:cs="Times New Roman"/>
          <w:i/>
          <w:sz w:val="48"/>
          <w:szCs w:val="44"/>
          <w:u w:val="single"/>
        </w:rPr>
      </w:pPr>
      <w:bookmarkStart w:id="0" w:name="_GoBack"/>
      <w:r>
        <w:rPr>
          <w:rFonts w:ascii="Times New Roman" w:hAnsi="Times New Roman" w:cs="Times New Roman"/>
          <w:i/>
          <w:sz w:val="48"/>
          <w:szCs w:val="44"/>
          <w:u w:val="single"/>
        </w:rPr>
        <w:t>Молитва святой преподобной Манефе Гомельской</w:t>
      </w:r>
    </w:p>
    <w:p w:rsidR="00692EEB" w:rsidRDefault="00692EEB">
      <w:pPr>
        <w:ind w:left="-1134" w:right="-284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692EEB" w:rsidRDefault="00927937">
      <w:pPr>
        <w:spacing w:line="360" w:lineRule="auto"/>
        <w:ind w:left="-1134" w:right="-284"/>
        <w:jc w:val="both"/>
      </w:pPr>
      <w:r>
        <w:rPr>
          <w:rFonts w:ascii="Times New Roman" w:hAnsi="Times New Roman" w:cs="Times New Roman"/>
          <w:b/>
          <w:sz w:val="56"/>
          <w:szCs w:val="48"/>
        </w:rPr>
        <w:tab/>
        <w:t xml:space="preserve">    О, </w:t>
      </w:r>
      <w:bookmarkStart w:id="1" w:name="__DdeLink__48_427128306"/>
      <w:r>
        <w:rPr>
          <w:rFonts w:ascii="Times New Roman" w:hAnsi="Times New Roman" w:cs="Times New Roman"/>
          <w:b/>
          <w:sz w:val="56"/>
          <w:szCs w:val="48"/>
        </w:rPr>
        <w:t xml:space="preserve">преподобная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мати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наша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Манефо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>,</w:t>
      </w:r>
      <w:bookmarkEnd w:id="1"/>
      <w:r>
        <w:rPr>
          <w:rFonts w:ascii="Times New Roman" w:hAnsi="Times New Roman" w:cs="Times New Roman"/>
          <w:b/>
          <w:sz w:val="56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Гомельския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земли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похвало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и всея Беларуси украшение! Ты, свято и праведно пожив на земли, чистою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душею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твоею в Небесных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обителех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в лике святых ныне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пребываеши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, а нам, </w:t>
      </w:r>
      <w:r>
        <w:rPr>
          <w:rFonts w:ascii="Times New Roman" w:hAnsi="Times New Roman" w:cs="Times New Roman"/>
          <w:b/>
          <w:sz w:val="56"/>
          <w:szCs w:val="48"/>
        </w:rPr>
        <w:t xml:space="preserve">верным чадам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Православныя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Церкви,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нетленныя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мощи своя оставила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еси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, и о всех, кто с верою и надеждою притекает к ним, невидимо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молишися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Богу и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подаеши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вся полезная ко спасению нашему!</w:t>
      </w:r>
      <w:r>
        <w:rPr>
          <w:rFonts w:ascii="Times New Roman" w:hAnsi="Times New Roman" w:cs="Times New Roman"/>
          <w:b/>
          <w:sz w:val="56"/>
          <w:szCs w:val="48"/>
        </w:rPr>
        <w:tab/>
      </w:r>
    </w:p>
    <w:p w:rsidR="00692EEB" w:rsidRDefault="00927937">
      <w:pPr>
        <w:spacing w:line="360" w:lineRule="auto"/>
        <w:ind w:left="-1134" w:right="-284"/>
        <w:jc w:val="both"/>
      </w:pPr>
      <w:r>
        <w:rPr>
          <w:rFonts w:ascii="Times New Roman" w:hAnsi="Times New Roman" w:cs="Times New Roman"/>
          <w:b/>
          <w:sz w:val="56"/>
          <w:szCs w:val="48"/>
        </w:rPr>
        <w:tab/>
      </w:r>
      <w:r>
        <w:rPr>
          <w:rFonts w:ascii="Times New Roman" w:hAnsi="Times New Roman" w:cs="Times New Roman"/>
          <w:b/>
          <w:sz w:val="56"/>
          <w:szCs w:val="48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Киими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достойными похвалы прославим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Тя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како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наречем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Тя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мати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наша</w:t>
      </w:r>
      <w:r>
        <w:rPr>
          <w:rFonts w:ascii="Times New Roman" w:hAnsi="Times New Roman" w:cs="Times New Roman"/>
          <w:b/>
          <w:sz w:val="56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Манефо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? Ты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бо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всем сердцем возлюбила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lastRenderedPageBreak/>
        <w:t>еси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православныя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люди, сама же день и нощь в Законе Господнем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поучалася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еси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и добрым примером во служении ближним была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еси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. </w:t>
      </w:r>
      <w:r>
        <w:rPr>
          <w:rFonts w:ascii="Times New Roman" w:hAnsi="Times New Roman" w:cs="Times New Roman"/>
          <w:b/>
          <w:sz w:val="56"/>
          <w:szCs w:val="48"/>
        </w:rPr>
        <w:br/>
      </w:r>
      <w:r>
        <w:rPr>
          <w:rFonts w:ascii="Times New Roman" w:hAnsi="Times New Roman" w:cs="Times New Roman"/>
          <w:b/>
          <w:sz w:val="56"/>
          <w:szCs w:val="48"/>
        </w:rPr>
        <w:tab/>
      </w:r>
      <w:r>
        <w:rPr>
          <w:rFonts w:ascii="Times New Roman" w:hAnsi="Times New Roman" w:cs="Times New Roman"/>
          <w:b/>
          <w:sz w:val="56"/>
          <w:szCs w:val="48"/>
        </w:rPr>
        <w:t xml:space="preserve">Славим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убо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тя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, преподобная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мати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наша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Манефо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, яко имеем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тя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милостивую утешительницу </w:t>
      </w:r>
      <w:r>
        <w:rPr>
          <w:rFonts w:ascii="Times New Roman" w:hAnsi="Times New Roman" w:cs="Times New Roman"/>
          <w:b/>
          <w:sz w:val="56"/>
          <w:szCs w:val="48"/>
        </w:rPr>
        <w:t xml:space="preserve">всем скорбящим, безмездного врача </w:t>
      </w:r>
      <w:proofErr w:type="spellStart"/>
      <w:r>
        <w:rPr>
          <w:rFonts w:ascii="Times New Roman" w:hAnsi="Times New Roman" w:cs="Times New Roman"/>
          <w:b/>
          <w:sz w:val="56"/>
          <w:szCs w:val="48"/>
        </w:rPr>
        <w:t>недугующим</w:t>
      </w:r>
      <w:proofErr w:type="spellEnd"/>
      <w:r>
        <w:rPr>
          <w:rFonts w:ascii="Times New Roman" w:hAnsi="Times New Roman" w:cs="Times New Roman"/>
          <w:b/>
          <w:sz w:val="56"/>
          <w:szCs w:val="48"/>
        </w:rPr>
        <w:t xml:space="preserve"> и неустанную предстательницу пред Престолом Божиим о спасении всех верующих во Христа Спасителя и Бога нашего, Ему же подобает всякая слава, честь и поклонение Отцу и Сыну, и Святому Духу, ныне и присно и во в</w:t>
      </w:r>
      <w:r>
        <w:rPr>
          <w:rFonts w:ascii="Times New Roman" w:hAnsi="Times New Roman" w:cs="Times New Roman"/>
          <w:b/>
          <w:sz w:val="56"/>
          <w:szCs w:val="48"/>
        </w:rPr>
        <w:t>еки веков. Аминь.</w:t>
      </w:r>
      <w:bookmarkEnd w:id="0"/>
    </w:p>
    <w:sectPr w:rsidR="00692EEB">
      <w:pgSz w:w="11906" w:h="16838"/>
      <w:pgMar w:top="568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EB"/>
    <w:rsid w:val="00692EEB"/>
    <w:rsid w:val="009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04B3"/>
  <w15:docId w15:val="{61D14FE4-771B-4DAC-BD37-D5224B56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92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Нелидкин</dc:creator>
  <dc:description/>
  <cp:lastModifiedBy>Алексей Гордун</cp:lastModifiedBy>
  <cp:revision>7</cp:revision>
  <cp:lastPrinted>2018-08-09T21:53:00Z</cp:lastPrinted>
  <dcterms:created xsi:type="dcterms:W3CDTF">2017-08-08T10:32:00Z</dcterms:created>
  <dcterms:modified xsi:type="dcterms:W3CDTF">2018-08-09T21:57:00Z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