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1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4"/>
        <w:gridCol w:w="8647"/>
      </w:tblGrid>
      <w:tr w:rsidR="00572B22" w:rsidRPr="00572B22" w:rsidTr="00426B53">
        <w:tc>
          <w:tcPr>
            <w:tcW w:w="1814" w:type="dxa"/>
            <w:vAlign w:val="center"/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572B22" w:rsidRPr="00572B22" w:rsidTr="00426B53">
        <w:trPr>
          <w:trHeight w:val="767"/>
        </w:trPr>
        <w:tc>
          <w:tcPr>
            <w:tcW w:w="10461" w:type="dxa"/>
            <w:gridSpan w:val="2"/>
            <w:tcBorders>
              <w:right w:val="single" w:sz="4" w:space="0" w:color="auto"/>
            </w:tcBorders>
            <w:vAlign w:val="center"/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>8 октября</w:t>
            </w: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Место проведения: </w:t>
            </w:r>
            <w:r w:rsidRPr="00572B22">
              <w:rPr>
                <w:rFonts w:ascii="Times New Roman" w:hAnsi="Times New Roman" w:cs="Times New Roman"/>
                <w:sz w:val="28"/>
                <w:szCs w:val="28"/>
              </w:rPr>
              <w:t xml:space="preserve">Минская духовная академия, ул. </w:t>
            </w:r>
            <w:proofErr w:type="spellStart"/>
            <w:r w:rsidRPr="00572B22">
              <w:rPr>
                <w:rFonts w:ascii="Times New Roman" w:hAnsi="Times New Roman" w:cs="Times New Roman"/>
                <w:sz w:val="28"/>
                <w:szCs w:val="28"/>
              </w:rPr>
              <w:t>Зыбицкая</w:t>
            </w:r>
            <w:proofErr w:type="spellEnd"/>
            <w:r w:rsidRPr="00572B22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</w:tr>
      <w:tr w:rsidR="00572B22" w:rsidRPr="00572B22" w:rsidTr="00426B53">
        <w:tc>
          <w:tcPr>
            <w:tcW w:w="1814" w:type="dxa"/>
            <w:vAlign w:val="center"/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>11.00 – 12.00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Регистрация участников </w:t>
            </w: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B22" w:rsidRPr="00572B22" w:rsidTr="00426B53">
        <w:trPr>
          <w:trHeight w:val="1409"/>
        </w:trPr>
        <w:tc>
          <w:tcPr>
            <w:tcW w:w="1814" w:type="dxa"/>
            <w:vAlign w:val="center"/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>12.00 – 12.20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 к участникам семинара:</w:t>
            </w: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Клишевича</w:t>
            </w:r>
            <w:proofErr w:type="spellEnd"/>
            <w:r w:rsidRPr="0057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Сергея Михайловича</w:t>
            </w:r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>, депутата Палаты представителей Национального собрания Республики Беларусь;</w:t>
            </w: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Иерея Дмитрия </w:t>
            </w:r>
            <w:proofErr w:type="spellStart"/>
            <w:r w:rsidRPr="0057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Бовкуновича</w:t>
            </w:r>
            <w:proofErr w:type="spellEnd"/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председателя Синодального отдела по делам молодежи; </w:t>
            </w: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7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Сайфуллина</w:t>
            </w:r>
            <w:proofErr w:type="spellEnd"/>
            <w:r w:rsidRPr="0057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Григория Петровича</w:t>
            </w:r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>, Руководителя Проект-центра Уполномоченного при Президенте РФ по правам ребенка, руководителя Агентства социально-демографического развития, председатель Экспертного совета Ассоциации организаций по защите семьи;</w:t>
            </w: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Ярошевич Натальи Анатольевны</w:t>
            </w:r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>, директора  Благотворительного фонда поддержки семьи, материнства и детства «Покров».</w:t>
            </w:r>
          </w:p>
        </w:tc>
      </w:tr>
      <w:tr w:rsidR="00572B22" w:rsidRPr="00572B22" w:rsidTr="00426B53">
        <w:tc>
          <w:tcPr>
            <w:tcW w:w="1814" w:type="dxa"/>
            <w:vAlign w:val="center"/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>12.20 – 12.30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>Опыт работы Синодального отдела по делам молодежи БПЦ.</w:t>
            </w: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Иерей Дмитрий </w:t>
            </w:r>
            <w:proofErr w:type="spellStart"/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>Бовкунович</w:t>
            </w:r>
            <w:proofErr w:type="spellEnd"/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>и.о</w:t>
            </w:r>
            <w:proofErr w:type="spellEnd"/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>. председателя Синодального отдела по делам молодежи</w:t>
            </w:r>
          </w:p>
        </w:tc>
      </w:tr>
      <w:tr w:rsidR="00572B22" w:rsidRPr="00572B22" w:rsidTr="00426B53">
        <w:tc>
          <w:tcPr>
            <w:tcW w:w="1814" w:type="dxa"/>
            <w:vAlign w:val="center"/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>12.30 – 12.40</w:t>
            </w: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Опыт работы Благотворительного фонда поддержки семьи, материнства и детства «Покров»: духовно-нравственное воспитание молодежи через просветительскую и проектную деятельность. </w:t>
            </w:r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Наталья Анатольевна Ярошевич, </w:t>
            </w:r>
            <w:proofErr w:type="gramStart"/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 Благотворительного</w:t>
            </w:r>
            <w:proofErr w:type="gramEnd"/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фонда поддержки семьи, материнства и детства «Покров»</w:t>
            </w: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72B22" w:rsidRPr="00572B22" w:rsidTr="00426B53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>12.40 – 13.40</w:t>
            </w: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Актуальные тренды семейно-демографического развития, причинно-следственные связи, и вызовы: духовно-нравственные, психологические, социальные, медицинские, демографические аспекты. Принципы и примеры успешных социальных практик. </w:t>
            </w: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Участники семинара: </w:t>
            </w:r>
            <w:r w:rsidRPr="00572B22">
              <w:rPr>
                <w:rFonts w:ascii="Times New Roman" w:hAnsi="Times New Roman" w:cs="Times New Roman"/>
                <w:sz w:val="28"/>
                <w:szCs w:val="28"/>
              </w:rPr>
              <w:t xml:space="preserve">помощники благочинных по образованию и </w:t>
            </w:r>
            <w:proofErr w:type="spellStart"/>
            <w:r w:rsidRPr="00572B22">
              <w:rPr>
                <w:rFonts w:ascii="Times New Roman" w:hAnsi="Times New Roman" w:cs="Times New Roman"/>
                <w:sz w:val="28"/>
                <w:szCs w:val="28"/>
              </w:rPr>
              <w:t>катехизации</w:t>
            </w:r>
            <w:proofErr w:type="spellEnd"/>
            <w:r w:rsidRPr="00572B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72B22">
              <w:rPr>
                <w:rFonts w:ascii="Times New Roman" w:hAnsi="Times New Roman" w:cs="Times New Roman"/>
                <w:sz w:val="28"/>
                <w:szCs w:val="28"/>
              </w:rPr>
              <w:t>работники учреждений образования, занимающиеся воспитанием детей и молодежи г. Минска (зам. директоров по идеологической и воспитательной работе, психологи, соц. педагоги, классные руководители).</w:t>
            </w: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Григорий Петрович </w:t>
            </w:r>
            <w:proofErr w:type="spellStart"/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>Сайфуллин</w:t>
            </w:r>
            <w:proofErr w:type="spellEnd"/>
            <w:r w:rsidRPr="00572B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Руководитель Проект-центра Уполномоченного при Президенте РФ по правам ребенка, руководитель Агентства социально-демографического развития, председатель Экспертного совета Ассоциации организаций по защите семьи, руководитель программы "Любовь. Семья. Счастье" </w:t>
            </w:r>
            <w:r w:rsidRPr="00572B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@</w:t>
            </w:r>
            <w:proofErr w:type="spellStart"/>
            <w:r w:rsidRPr="00572B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lovefamilyhappy</w:t>
            </w:r>
            <w:proofErr w:type="spellEnd"/>
            <w:r w:rsidRPr="00572B2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</w:p>
        </w:tc>
      </w:tr>
      <w:tr w:rsidR="00572B22" w:rsidRPr="00572B22" w:rsidTr="00426B53"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13.40 – 14.30</w:t>
            </w:r>
          </w:p>
        </w:tc>
        <w:tc>
          <w:tcPr>
            <w:tcW w:w="8647" w:type="dxa"/>
            <w:tcBorders>
              <w:right w:val="single" w:sz="4" w:space="0" w:color="auto"/>
            </w:tcBorders>
          </w:tcPr>
          <w:p w:rsidR="00572B22" w:rsidRPr="00572B22" w:rsidRDefault="00572B22" w:rsidP="00572B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B22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572B22" w:rsidRPr="00572B22" w:rsidRDefault="00572B22" w:rsidP="00572B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EF370B" w:rsidRPr="00572B22" w:rsidRDefault="00EF370B">
      <w:pPr>
        <w:rPr>
          <w:rFonts w:ascii="Times New Roman" w:hAnsi="Times New Roman" w:cs="Times New Roman"/>
          <w:sz w:val="28"/>
          <w:szCs w:val="28"/>
        </w:rPr>
      </w:pPr>
    </w:p>
    <w:sectPr w:rsidR="00EF370B" w:rsidRPr="0057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22"/>
    <w:rsid w:val="00572B22"/>
    <w:rsid w:val="00E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1A0F-3295-4AF5-959D-B969D2B9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2021-09-30T09:30:00Z</dcterms:created>
  <dcterms:modified xsi:type="dcterms:W3CDTF">2021-09-30T09:31:00Z</dcterms:modified>
</cp:coreProperties>
</file>